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A2097">
      <w:pPr>
        <w:spacing w:line="360" w:lineRule="auto"/>
        <w:ind w:left="645"/>
        <w:jc w:val="center"/>
        <w:rPr>
          <w:rFonts w:hint="eastAsia" w:ascii="彩虹小标宋" w:hAnsi="彩虹小标宋" w:eastAsia="彩虹小标宋" w:cs="彩虹小标宋"/>
          <w:b/>
          <w:snapToGrid w:val="0"/>
          <w:color w:val="auto"/>
          <w:kern w:val="0"/>
          <w:sz w:val="44"/>
          <w:szCs w:val="44"/>
          <w:highlight w:val="none"/>
          <w:lang w:val="en-US"/>
        </w:rPr>
      </w:pPr>
      <w:bookmarkStart w:id="0" w:name="_GoBack"/>
      <w:r>
        <w:rPr>
          <w:rFonts w:hint="eastAsia" w:ascii="彩虹小标宋" w:hAnsi="彩虹小标宋" w:eastAsia="彩虹小标宋" w:cs="彩虹小标宋"/>
          <w:i w:val="0"/>
          <w:iCs w:val="0"/>
          <w:color w:val="auto"/>
          <w:kern w:val="0"/>
          <w:sz w:val="44"/>
          <w:szCs w:val="44"/>
          <w:highlight w:val="none"/>
          <w:u w:val="none"/>
          <w:lang w:val="en-US" w:eastAsia="zh-CN" w:bidi="ar"/>
        </w:rPr>
        <w:t>南宁城区</w:t>
      </w:r>
      <w:bookmarkEnd w:id="0"/>
      <w:r>
        <w:rPr>
          <w:rFonts w:hint="eastAsia" w:ascii="彩虹小标宋" w:hAnsi="彩虹小标宋" w:eastAsia="彩虹小标宋" w:cs="彩虹小标宋"/>
          <w:i w:val="0"/>
          <w:iCs w:val="0"/>
          <w:color w:val="auto"/>
          <w:kern w:val="0"/>
          <w:sz w:val="44"/>
          <w:szCs w:val="44"/>
          <w:highlight w:val="none"/>
          <w:u w:val="none"/>
          <w:lang w:val="en-US" w:eastAsia="zh-CN" w:bidi="ar"/>
        </w:rPr>
        <w:t>网点钞币押运及尾箱寄库保管服务采购需求</w:t>
      </w:r>
    </w:p>
    <w:p w14:paraId="2F8FAE67">
      <w:pPr>
        <w:numPr>
          <w:ilvl w:val="0"/>
          <w:numId w:val="1"/>
        </w:numPr>
        <w:spacing w:line="360" w:lineRule="auto"/>
        <w:ind w:left="645"/>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项目名称及合同期限</w:t>
      </w:r>
    </w:p>
    <w:p w14:paraId="7923577B">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项目名称：南宁城区网点钞币押运及尾箱寄库保管服务项目</w:t>
      </w:r>
    </w:p>
    <w:p w14:paraId="11F4CD5A">
      <w:pPr>
        <w:autoSpaceDE w:val="0"/>
        <w:autoSpaceDN w:val="0"/>
        <w:adjustRightInd w:val="0"/>
        <w:spacing w:line="360" w:lineRule="auto"/>
        <w:ind w:firstLine="643" w:firstLineChars="201"/>
        <w:rPr>
          <w:rFonts w:hint="eastAsia" w:ascii="彩虹粗仿宋" w:hAnsi="彩虹粗仿宋" w:eastAsia="彩虹粗仿宋" w:cs="彩虹粗仿宋"/>
          <w:i w:val="0"/>
          <w:iCs w:val="0"/>
          <w:color w:val="auto"/>
          <w:kern w:val="0"/>
          <w:sz w:val="28"/>
          <w:szCs w:val="28"/>
          <w:highlight w:val="none"/>
          <w:u w:val="none"/>
          <w:lang w:val="en-US" w:eastAsia="zh-CN" w:bidi="ar"/>
        </w:rPr>
      </w:pPr>
      <w:r>
        <w:rPr>
          <w:rFonts w:hint="eastAsia" w:ascii="彩虹粗仿宋" w:eastAsia="彩虹粗仿宋" w:cs="宋体"/>
          <w:color w:val="auto"/>
          <w:sz w:val="32"/>
          <w:szCs w:val="32"/>
          <w:highlight w:val="none"/>
          <w:lang w:val="en-US" w:eastAsia="zh-CN"/>
        </w:rPr>
        <w:t>合同期限：2026年9月1日至2030年8月31日</w:t>
      </w:r>
    </w:p>
    <w:p w14:paraId="184D7AD6">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310CEDBE">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55CA8AB3">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7CCB9BC9">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上门收</w:t>
      </w:r>
      <w:r>
        <w:rPr>
          <w:rFonts w:hint="eastAsia" w:ascii="彩虹粗仿宋" w:eastAsia="彩虹粗仿宋" w:cs="宋体"/>
          <w:color w:val="auto"/>
          <w:sz w:val="32"/>
          <w:szCs w:val="32"/>
          <w:highlight w:val="none"/>
          <w:lang w:val="en-US" w:eastAsia="zh-CN"/>
        </w:rPr>
        <w:t>送</w:t>
      </w:r>
      <w:r>
        <w:rPr>
          <w:rFonts w:hint="eastAsia" w:ascii="彩虹粗仿宋" w:eastAsia="彩虹粗仿宋" w:cs="宋体"/>
          <w:color w:val="auto"/>
          <w:sz w:val="32"/>
          <w:szCs w:val="32"/>
          <w:highlight w:val="none"/>
        </w:rPr>
        <w:t>款押运。</w:t>
      </w:r>
    </w:p>
    <w:p w14:paraId="074ED4D2">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次上门收</w:t>
      </w:r>
      <w:r>
        <w:rPr>
          <w:rFonts w:hint="eastAsia" w:ascii="彩虹粗仿宋" w:eastAsia="彩虹粗仿宋" w:cs="宋体"/>
          <w:color w:val="auto"/>
          <w:sz w:val="32"/>
          <w:szCs w:val="32"/>
          <w:highlight w:val="none"/>
          <w:lang w:val="en-US" w:eastAsia="zh-CN"/>
        </w:rPr>
        <w:t>送</w:t>
      </w:r>
      <w:r>
        <w:rPr>
          <w:rFonts w:ascii="彩虹粗仿宋" w:eastAsia="彩虹粗仿宋" w:cs="宋体"/>
          <w:color w:val="auto"/>
          <w:sz w:val="32"/>
          <w:szCs w:val="32"/>
          <w:highlight w:val="none"/>
        </w:rPr>
        <w:t>款押运。</w:t>
      </w:r>
    </w:p>
    <w:p w14:paraId="749DA696">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.二</w:t>
      </w:r>
      <w:r>
        <w:rPr>
          <w:rFonts w:ascii="彩虹粗仿宋" w:eastAsia="彩虹粗仿宋" w:cs="宋体"/>
          <w:color w:val="auto"/>
          <w:sz w:val="32"/>
          <w:szCs w:val="32"/>
          <w:highlight w:val="none"/>
        </w:rPr>
        <w:t>次</w:t>
      </w:r>
      <w:r>
        <w:rPr>
          <w:rFonts w:hint="eastAsia" w:ascii="彩虹粗仿宋" w:eastAsia="彩虹粗仿宋" w:cs="宋体"/>
          <w:color w:val="auto"/>
          <w:sz w:val="32"/>
          <w:szCs w:val="32"/>
          <w:highlight w:val="none"/>
        </w:rPr>
        <w:t>调拨押运</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信贷业务资料凭证押运、临时性押运</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rPr>
        <w:t>日常现金、重空、贵金属调拨以及到人民银行发行库现金调拨的护卫及押运或</w:t>
      </w:r>
      <w:r>
        <w:rPr>
          <w:rFonts w:ascii="彩虹粗仿宋" w:eastAsia="彩虹粗仿宋" w:cs="宋体"/>
          <w:color w:val="auto"/>
          <w:sz w:val="32"/>
          <w:szCs w:val="32"/>
          <w:highlight w:val="none"/>
        </w:rPr>
        <w:t>其他临时押运</w:t>
      </w:r>
      <w:r>
        <w:rPr>
          <w:rFonts w:hint="eastAsia" w:ascii="彩虹粗仿宋" w:eastAsia="彩虹粗仿宋" w:cs="宋体"/>
          <w:color w:val="auto"/>
          <w:sz w:val="32"/>
          <w:szCs w:val="32"/>
          <w:highlight w:val="none"/>
        </w:rPr>
        <w:t>）。</w:t>
      </w:r>
    </w:p>
    <w:p w14:paraId="715E4A8E">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6.到人行领缴款押运</w:t>
      </w:r>
      <w:r>
        <w:rPr>
          <w:rFonts w:hint="eastAsia" w:ascii="彩虹粗仿宋" w:eastAsia="彩虹粗仿宋" w:cs="宋体"/>
          <w:color w:val="auto"/>
          <w:sz w:val="32"/>
          <w:szCs w:val="32"/>
          <w:highlight w:val="none"/>
        </w:rPr>
        <w:t>(南宁</w:t>
      </w:r>
      <w:r>
        <w:rPr>
          <w:rFonts w:ascii="彩虹粗仿宋" w:eastAsia="彩虹粗仿宋" w:cs="宋体"/>
          <w:color w:val="auto"/>
          <w:sz w:val="32"/>
          <w:szCs w:val="32"/>
          <w:highlight w:val="none"/>
        </w:rPr>
        <w:t>城区支行</w:t>
      </w:r>
      <w:r>
        <w:rPr>
          <w:rFonts w:hint="eastAsia" w:ascii="彩虹粗仿宋" w:eastAsia="彩虹粗仿宋" w:cs="宋体"/>
          <w:color w:val="auto"/>
          <w:sz w:val="32"/>
          <w:szCs w:val="32"/>
          <w:highlight w:val="none"/>
        </w:rPr>
        <w:t>到</w:t>
      </w:r>
      <w:r>
        <w:rPr>
          <w:rFonts w:ascii="彩虹粗仿宋" w:eastAsia="彩虹粗仿宋" w:cs="宋体"/>
          <w:color w:val="auto"/>
          <w:sz w:val="32"/>
          <w:szCs w:val="32"/>
          <w:highlight w:val="none"/>
        </w:rPr>
        <w:t>人民银行领</w:t>
      </w:r>
      <w:r>
        <w:rPr>
          <w:rFonts w:hint="eastAsia" w:ascii="彩虹粗仿宋" w:eastAsia="彩虹粗仿宋" w:cs="宋体"/>
          <w:color w:val="auto"/>
          <w:sz w:val="32"/>
          <w:szCs w:val="32"/>
          <w:highlight w:val="none"/>
        </w:rPr>
        <w:t>缴款</w:t>
      </w:r>
      <w:r>
        <w:rPr>
          <w:rFonts w:ascii="彩虹粗仿宋" w:eastAsia="彩虹粗仿宋" w:cs="宋体"/>
          <w:color w:val="auto"/>
          <w:sz w:val="32"/>
          <w:szCs w:val="32"/>
          <w:highlight w:val="none"/>
        </w:rPr>
        <w:t>需要专用车辆</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单列</w:t>
      </w:r>
      <w:r>
        <w:rPr>
          <w:rFonts w:hint="eastAsia" w:ascii="彩虹粗仿宋" w:eastAsia="彩虹粗仿宋" w:cs="宋体"/>
          <w:color w:val="auto"/>
          <w:sz w:val="32"/>
          <w:szCs w:val="32"/>
          <w:highlight w:val="none"/>
          <w:lang w:val="en-US" w:eastAsia="zh-CN"/>
        </w:rPr>
        <w:t>服务项目</w:t>
      </w:r>
      <w:r>
        <w:rPr>
          <w:rFonts w:hint="eastAsia" w:ascii="彩虹粗仿宋" w:eastAsia="彩虹粗仿宋" w:cs="宋体"/>
          <w:color w:val="auto"/>
          <w:sz w:val="32"/>
          <w:szCs w:val="32"/>
          <w:highlight w:val="none"/>
        </w:rPr>
        <w:t>)</w:t>
      </w:r>
    </w:p>
    <w:p w14:paraId="11A26FAA">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7</w:t>
      </w:r>
      <w:r>
        <w:rPr>
          <w:rFonts w:hint="eastAsia" w:ascii="彩虹粗仿宋" w:eastAsia="彩虹粗仿宋" w:cs="宋体"/>
          <w:color w:val="auto"/>
          <w:sz w:val="32"/>
          <w:szCs w:val="32"/>
          <w:highlight w:val="none"/>
        </w:rPr>
        <w:t>.长途押运。</w:t>
      </w:r>
    </w:p>
    <w:p w14:paraId="799E8DBE">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8.新员工培训现金守押及培训现金专用尾箱寄库保管</w:t>
      </w:r>
    </w:p>
    <w:p w14:paraId="2A1E9691">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9.配合部队演练押运服务</w:t>
      </w:r>
    </w:p>
    <w:p w14:paraId="57945881">
      <w:pPr>
        <w:autoSpaceDE w:val="0"/>
        <w:autoSpaceDN w:val="0"/>
        <w:adjustRightInd w:val="0"/>
        <w:spacing w:line="360" w:lineRule="auto"/>
        <w:ind w:firstLine="640" w:firstLineChars="200"/>
        <w:rPr>
          <w:rFonts w:hint="default"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10.区纪委应急收款保障服务</w:t>
      </w:r>
    </w:p>
    <w:p w14:paraId="2B2915E8">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59F655C2">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2C172413">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5819429E">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7163E4A9">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3904CB54">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4260975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658CD9C6">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05E898E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10A15982">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前往中</w:t>
      </w:r>
      <w:r>
        <w:rPr>
          <w:rFonts w:ascii="彩虹粗仿宋" w:eastAsia="彩虹粗仿宋" w:cs="宋体"/>
          <w:color w:val="auto"/>
          <w:sz w:val="32"/>
          <w:szCs w:val="32"/>
          <w:highlight w:val="none"/>
        </w:rPr>
        <w:t>国人民银行南宁中心支行</w:t>
      </w:r>
      <w:r>
        <w:rPr>
          <w:rFonts w:hint="eastAsia" w:ascii="彩虹粗仿宋" w:eastAsia="彩虹粗仿宋" w:cs="宋体"/>
          <w:color w:val="auto"/>
          <w:sz w:val="32"/>
          <w:szCs w:val="32"/>
          <w:highlight w:val="none"/>
        </w:rPr>
        <w:t>领缴</w:t>
      </w:r>
      <w:r>
        <w:rPr>
          <w:rFonts w:ascii="彩虹粗仿宋" w:eastAsia="彩虹粗仿宋" w:cs="宋体"/>
          <w:color w:val="auto"/>
          <w:sz w:val="32"/>
          <w:szCs w:val="32"/>
          <w:highlight w:val="none"/>
        </w:rPr>
        <w:t>款</w:t>
      </w:r>
      <w:r>
        <w:rPr>
          <w:rFonts w:hint="eastAsia" w:ascii="彩虹粗仿宋" w:eastAsia="彩虹粗仿宋" w:cs="宋体"/>
          <w:color w:val="auto"/>
          <w:sz w:val="32"/>
          <w:szCs w:val="32"/>
          <w:highlight w:val="none"/>
        </w:rPr>
        <w:t>钞</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必须是</w:t>
      </w:r>
      <w:r>
        <w:rPr>
          <w:rFonts w:ascii="彩虹粗仿宋" w:eastAsia="彩虹粗仿宋" w:cs="宋体"/>
          <w:color w:val="auto"/>
          <w:sz w:val="32"/>
          <w:szCs w:val="32"/>
          <w:highlight w:val="none"/>
        </w:rPr>
        <w:t>满足人行要求</w:t>
      </w:r>
      <w:r>
        <w:rPr>
          <w:rFonts w:hint="eastAsia" w:ascii="彩虹粗仿宋" w:eastAsia="彩虹粗仿宋" w:cs="宋体"/>
          <w:color w:val="auto"/>
          <w:sz w:val="32"/>
          <w:szCs w:val="32"/>
          <w:highlight w:val="none"/>
        </w:rPr>
        <w:t>的</w:t>
      </w:r>
      <w:r>
        <w:rPr>
          <w:rFonts w:ascii="彩虹粗仿宋" w:eastAsia="彩虹粗仿宋" w:cs="宋体"/>
          <w:color w:val="auto"/>
          <w:sz w:val="32"/>
          <w:szCs w:val="32"/>
          <w:highlight w:val="none"/>
        </w:rPr>
        <w:t>专用车辆。</w:t>
      </w:r>
    </w:p>
    <w:p w14:paraId="34B04697">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5BC91FC3">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4D30467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33748D1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3．押运公司押运人员按规定着装、配置武器、防护器材和通讯工具等执行尾箱、现金调拨及上门收</w:t>
      </w:r>
      <w:r>
        <w:rPr>
          <w:rFonts w:hint="eastAsia" w:ascii="彩虹粗仿宋" w:eastAsia="彩虹粗仿宋" w:cs="宋体"/>
          <w:color w:val="auto"/>
          <w:sz w:val="32"/>
          <w:szCs w:val="32"/>
          <w:highlight w:val="none"/>
          <w:lang w:val="en-US" w:eastAsia="zh-CN"/>
        </w:rPr>
        <w:t>送</w:t>
      </w:r>
      <w:r>
        <w:rPr>
          <w:rFonts w:hint="eastAsia" w:ascii="彩虹粗仿宋" w:eastAsia="彩虹粗仿宋" w:cs="宋体"/>
          <w:color w:val="auto"/>
          <w:sz w:val="32"/>
          <w:szCs w:val="32"/>
          <w:highlight w:val="none"/>
        </w:rPr>
        <w:t>款等押运和现场警戒的保卫工作。</w:t>
      </w:r>
    </w:p>
    <w:p w14:paraId="7E980844">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368002C2">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63E6C623">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部</w:t>
      </w:r>
      <w:r>
        <w:rPr>
          <w:rFonts w:hint="eastAsia" w:ascii="彩虹粗仿宋" w:eastAsia="彩虹粗仿宋" w:cs="宋体"/>
          <w:color w:val="auto"/>
          <w:sz w:val="32"/>
          <w:szCs w:val="32"/>
          <w:highlight w:val="none"/>
          <w:lang w:eastAsia="zh-CN"/>
        </w:rPr>
        <w:t>）</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115BB91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6314B989">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3F5C33F2">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57330CD2">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0EF388AF">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32EC1683">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4F4EE76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570F8BF1">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725E4534">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569AE9BD">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4229B53A">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2390EFAE">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56D0957E">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上门收</w:t>
      </w:r>
      <w:r>
        <w:rPr>
          <w:rFonts w:hint="eastAsia" w:ascii="彩虹粗仿宋" w:eastAsia="彩虹粗仿宋" w:cs="宋体"/>
          <w:color w:val="auto"/>
          <w:sz w:val="32"/>
          <w:szCs w:val="32"/>
          <w:highlight w:val="none"/>
          <w:lang w:val="en-US" w:eastAsia="zh-CN"/>
        </w:rPr>
        <w:t>送</w:t>
      </w:r>
      <w:r>
        <w:rPr>
          <w:rFonts w:hint="eastAsia" w:ascii="彩虹粗仿宋" w:eastAsia="彩虹粗仿宋" w:cs="宋体"/>
          <w:color w:val="auto"/>
          <w:sz w:val="32"/>
          <w:szCs w:val="32"/>
          <w:highlight w:val="none"/>
        </w:rPr>
        <w:t>款押运服务响应时间为：满足我行客户需求。</w:t>
      </w:r>
    </w:p>
    <w:p w14:paraId="719DE0FD">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28EDC154">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2290663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3.前往中</w:t>
      </w:r>
      <w:r>
        <w:rPr>
          <w:rFonts w:ascii="彩虹粗仿宋" w:eastAsia="彩虹粗仿宋" w:cs="宋体"/>
          <w:color w:val="auto"/>
          <w:sz w:val="32"/>
          <w:szCs w:val="32"/>
          <w:highlight w:val="none"/>
        </w:rPr>
        <w:t>国人民银行南宁中心支行</w:t>
      </w:r>
      <w:r>
        <w:rPr>
          <w:rFonts w:hint="eastAsia" w:ascii="彩虹粗仿宋" w:eastAsia="彩虹粗仿宋" w:cs="宋体"/>
          <w:color w:val="auto"/>
          <w:sz w:val="32"/>
          <w:szCs w:val="32"/>
          <w:highlight w:val="none"/>
        </w:rPr>
        <w:t>领缴</w:t>
      </w:r>
      <w:r>
        <w:rPr>
          <w:rFonts w:ascii="彩虹粗仿宋" w:eastAsia="彩虹粗仿宋" w:cs="宋体"/>
          <w:color w:val="auto"/>
          <w:sz w:val="32"/>
          <w:szCs w:val="32"/>
          <w:highlight w:val="none"/>
        </w:rPr>
        <w:t>款</w:t>
      </w:r>
      <w:r>
        <w:rPr>
          <w:rFonts w:hint="eastAsia" w:ascii="彩虹粗仿宋" w:eastAsia="彩虹粗仿宋" w:cs="宋体"/>
          <w:color w:val="auto"/>
          <w:sz w:val="32"/>
          <w:szCs w:val="32"/>
          <w:highlight w:val="none"/>
        </w:rPr>
        <w:t>的时间</w:t>
      </w:r>
      <w:r>
        <w:rPr>
          <w:rFonts w:ascii="彩虹粗仿宋" w:eastAsia="彩虹粗仿宋" w:cs="宋体"/>
          <w:color w:val="auto"/>
          <w:sz w:val="32"/>
          <w:szCs w:val="32"/>
          <w:highlight w:val="none"/>
        </w:rPr>
        <w:t>响应：每周</w:t>
      </w:r>
      <w:r>
        <w:rPr>
          <w:rFonts w:hint="eastAsia" w:ascii="彩虹粗仿宋" w:eastAsia="彩虹粗仿宋" w:cs="宋体"/>
          <w:color w:val="auto"/>
          <w:sz w:val="32"/>
          <w:szCs w:val="32"/>
          <w:highlight w:val="none"/>
          <w:lang w:val="en-US" w:eastAsia="zh-CN"/>
        </w:rPr>
        <w:t>三</w:t>
      </w:r>
      <w:r>
        <w:rPr>
          <w:rFonts w:ascii="彩虹粗仿宋" w:eastAsia="彩虹粗仿宋" w:cs="宋体"/>
          <w:color w:val="auto"/>
          <w:sz w:val="32"/>
          <w:szCs w:val="32"/>
          <w:highlight w:val="none"/>
        </w:rPr>
        <w:t>天，每天早上</w:t>
      </w:r>
      <w:r>
        <w:rPr>
          <w:rFonts w:hint="eastAsia" w:ascii="彩虹粗仿宋" w:eastAsia="彩虹粗仿宋" w:cs="宋体"/>
          <w:color w:val="auto"/>
          <w:sz w:val="32"/>
          <w:szCs w:val="32"/>
          <w:highlight w:val="none"/>
        </w:rPr>
        <w:t>8：30准时发车</w:t>
      </w:r>
      <w:r>
        <w:rPr>
          <w:rFonts w:ascii="彩虹粗仿宋" w:eastAsia="彩虹粗仿宋" w:cs="宋体"/>
          <w:color w:val="auto"/>
          <w:sz w:val="32"/>
          <w:szCs w:val="32"/>
          <w:highlight w:val="none"/>
        </w:rPr>
        <w:t>。</w:t>
      </w:r>
    </w:p>
    <w:p w14:paraId="0A961AEA">
      <w:pPr>
        <w:autoSpaceDE w:val="0"/>
        <w:autoSpaceDN w:val="0"/>
        <w:adjustRightInd w:val="0"/>
        <w:spacing w:line="360" w:lineRule="auto"/>
        <w:ind w:firstLine="640"/>
        <w:rPr>
          <w:rFonts w:hint="eastAsia"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3.信贷业务资料凭证押运</w:t>
      </w:r>
    </w:p>
    <w:p w14:paraId="6DAF2E7B">
      <w:pPr>
        <w:numPr>
          <w:ilvl w:val="0"/>
          <w:numId w:val="0"/>
        </w:numPr>
        <w:autoSpaceDE w:val="0"/>
        <w:autoSpaceDN w:val="0"/>
        <w:adjustRightInd w:val="0"/>
        <w:spacing w:line="360" w:lineRule="auto"/>
        <w:ind w:firstLine="640" w:firstLineChars="200"/>
        <w:rPr>
          <w:rFonts w:hint="eastAsia" w:ascii="彩虹粗仿宋" w:eastAsia="彩虹粗仿宋" w:cs="宋体"/>
          <w:b/>
          <w:bCs/>
          <w:color w:val="auto"/>
          <w:sz w:val="32"/>
          <w:szCs w:val="32"/>
          <w:highlight w:val="none"/>
          <w:lang w:val="en-US" w:eastAsia="zh-CN"/>
        </w:rPr>
      </w:pPr>
      <w:r>
        <w:rPr>
          <w:rFonts w:hint="default" w:ascii="彩虹粗仿宋" w:eastAsia="彩虹粗仿宋" w:cs="宋体"/>
          <w:color w:val="auto"/>
          <w:sz w:val="32"/>
          <w:szCs w:val="32"/>
          <w:highlight w:val="none"/>
          <w:lang w:val="en-US" w:eastAsia="zh-CN"/>
        </w:rPr>
        <w:t>每个工作日运钞车到南宁各行(部)网点日终收箱时，接收各网点移交的凭证包，次日早上送至南宁业务集中处理中心内设区分行普惠零售信贷运营中心，同时接收该中心需返回各网点的凭证包，次日早上送达尾箱时移交至各网点或因网点需求当日紧急加送至网点。</w:t>
      </w:r>
    </w:p>
    <w:p w14:paraId="3253B539">
      <w:pPr>
        <w:numPr>
          <w:ilvl w:val="0"/>
          <w:numId w:val="0"/>
        </w:numPr>
        <w:autoSpaceDE w:val="0"/>
        <w:autoSpaceDN w:val="0"/>
        <w:adjustRightInd w:val="0"/>
        <w:spacing w:line="360" w:lineRule="auto"/>
        <w:ind w:firstLine="643" w:firstLineChars="200"/>
        <w:rPr>
          <w:rFonts w:hint="eastAsia"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4.新员工培训现金守押及培训现金专用尾箱寄库保管</w:t>
      </w:r>
    </w:p>
    <w:p w14:paraId="5B15E3D4">
      <w:pPr>
        <w:widowControl w:val="0"/>
        <w:numPr>
          <w:ilvl w:val="0"/>
          <w:numId w:val="0"/>
        </w:numPr>
        <w:autoSpaceDE w:val="0"/>
        <w:autoSpaceDN w:val="0"/>
        <w:adjustRightInd w:val="0"/>
        <w:spacing w:line="360" w:lineRule="auto"/>
        <w:jc w:val="both"/>
        <w:rPr>
          <w:rFonts w:hint="eastAsia" w:ascii="彩虹粗仿宋" w:eastAsia="彩虹粗仿宋" w:cs="宋体"/>
          <w:b w:val="0"/>
          <w:bCs w:val="0"/>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 xml:space="preserve">    （1）新员工培训现金尾箱寄库保管。</w:t>
      </w:r>
      <w:r>
        <w:rPr>
          <w:rFonts w:hint="eastAsia" w:ascii="彩虹粗仿宋" w:eastAsia="彩虹粗仿宋" w:cs="宋体"/>
          <w:b w:val="0"/>
          <w:bCs w:val="0"/>
          <w:color w:val="auto"/>
          <w:sz w:val="32"/>
          <w:szCs w:val="32"/>
          <w:highlight w:val="none"/>
          <w:lang w:val="en-US" w:eastAsia="zh-CN"/>
        </w:rPr>
        <w:t>新员工货币鉴伪能力培训天数≥2天的，当日培训结束后，培训现金专用尾箱交由供应商寄库保管。第二天上午，专用尾箱由供应商将专用尾箱出库至我行指定培训地点。新员工货币鉴伪能力培训天数≤1天的，无需寄库保管。</w:t>
      </w:r>
    </w:p>
    <w:p w14:paraId="5B2FE738">
      <w:pPr>
        <w:widowControl w:val="0"/>
        <w:numPr>
          <w:ilvl w:val="0"/>
          <w:numId w:val="0"/>
        </w:numPr>
        <w:autoSpaceDE w:val="0"/>
        <w:autoSpaceDN w:val="0"/>
        <w:adjustRightInd w:val="0"/>
        <w:spacing w:line="360" w:lineRule="auto"/>
        <w:ind w:firstLine="642"/>
        <w:jc w:val="both"/>
        <w:rPr>
          <w:rFonts w:hint="eastAsia"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（2）新员工培训现金现场守押</w:t>
      </w:r>
    </w:p>
    <w:p w14:paraId="193934E3">
      <w:pPr>
        <w:widowControl w:val="0"/>
        <w:numPr>
          <w:ilvl w:val="0"/>
          <w:numId w:val="0"/>
        </w:numPr>
        <w:autoSpaceDE w:val="0"/>
        <w:autoSpaceDN w:val="0"/>
        <w:adjustRightInd w:val="0"/>
        <w:spacing w:line="360" w:lineRule="auto"/>
        <w:ind w:firstLine="643" w:firstLineChars="200"/>
        <w:jc w:val="both"/>
        <w:rPr>
          <w:rFonts w:hint="default" w:ascii="彩虹粗仿宋" w:eastAsia="彩虹粗仿宋" w:cs="宋体"/>
          <w:b w:val="0"/>
          <w:bCs w:val="0"/>
          <w:color w:val="auto"/>
          <w:sz w:val="32"/>
          <w:szCs w:val="32"/>
          <w:highlight w:val="none"/>
          <w:lang w:val="en-US" w:eastAsia="zh-CN"/>
        </w:rPr>
      </w:pPr>
      <w:r>
        <w:rPr>
          <w:rFonts w:hint="default" w:ascii="彩虹粗仿宋" w:eastAsia="彩虹粗仿宋" w:cs="宋体"/>
          <w:b/>
          <w:bCs/>
          <w:color w:val="auto"/>
          <w:sz w:val="32"/>
          <w:szCs w:val="32"/>
          <w:highlight w:val="none"/>
          <w:lang w:val="en-US" w:eastAsia="zh-CN"/>
        </w:rPr>
        <w:t>新员工货币鉴伪能力培训天数≤1天</w:t>
      </w:r>
      <w:r>
        <w:rPr>
          <w:rFonts w:hint="eastAsia" w:ascii="彩虹粗仿宋" w:eastAsia="彩虹粗仿宋" w:cs="宋体"/>
          <w:b w:val="0"/>
          <w:bCs w:val="0"/>
          <w:color w:val="auto"/>
          <w:sz w:val="32"/>
          <w:szCs w:val="32"/>
          <w:highlight w:val="none"/>
          <w:lang w:val="en-US" w:eastAsia="zh-CN"/>
        </w:rPr>
        <w:t>：</w:t>
      </w:r>
      <w:r>
        <w:rPr>
          <w:rFonts w:hint="default" w:ascii="彩虹粗仿宋" w:eastAsia="彩虹粗仿宋" w:cs="宋体"/>
          <w:b w:val="0"/>
          <w:bCs w:val="0"/>
          <w:color w:val="auto"/>
          <w:sz w:val="32"/>
          <w:szCs w:val="32"/>
          <w:highlight w:val="none"/>
          <w:lang w:val="en-US" w:eastAsia="zh-CN"/>
        </w:rPr>
        <w:t>我行在区分行营业部本级营业厅领取现金并将现金锁入培训现金专用尾箱后，由供应商将专用尾箱押运至指定培训地点，并提供培训现场全天双人持枪守护服务。培训场所只留一个出入口，由供应商2名守押人员专门负责守护出入口。中途临时休息时，现金放入专用尾箱上双锁，由我行2名工作人员和供应商2名守押人员在培训场所内共同守护培训现金专用尾箱。货币鉴伪能力培训全部课程结束后，我行将现金锁入专用尾箱，由供应商2名守押人员在网点下午停止对外营业前，将专用尾箱押运至区分行营业部本级营业厅。</w:t>
      </w:r>
    </w:p>
    <w:p w14:paraId="228FFBEC">
      <w:pPr>
        <w:widowControl w:val="0"/>
        <w:numPr>
          <w:ilvl w:val="0"/>
          <w:numId w:val="0"/>
        </w:numPr>
        <w:autoSpaceDE w:val="0"/>
        <w:autoSpaceDN w:val="0"/>
        <w:adjustRightInd w:val="0"/>
        <w:spacing w:line="360" w:lineRule="auto"/>
        <w:ind w:firstLine="642"/>
        <w:jc w:val="both"/>
        <w:rPr>
          <w:rFonts w:hint="default" w:ascii="彩虹粗仿宋" w:eastAsia="彩虹粗仿宋" w:cs="宋体"/>
          <w:b w:val="0"/>
          <w:bCs w:val="0"/>
          <w:color w:val="auto"/>
          <w:sz w:val="32"/>
          <w:szCs w:val="32"/>
          <w:highlight w:val="none"/>
          <w:lang w:val="en-US" w:eastAsia="zh-CN"/>
        </w:rPr>
      </w:pPr>
      <w:r>
        <w:rPr>
          <w:rFonts w:hint="default" w:ascii="彩虹粗仿宋" w:eastAsia="彩虹粗仿宋" w:cs="宋体"/>
          <w:b w:val="0"/>
          <w:bCs w:val="0"/>
          <w:color w:val="auto"/>
          <w:sz w:val="32"/>
          <w:szCs w:val="32"/>
          <w:highlight w:val="none"/>
          <w:lang w:val="en-US" w:eastAsia="zh-CN"/>
        </w:rPr>
        <w:t xml:space="preserve"> </w:t>
      </w:r>
      <w:r>
        <w:rPr>
          <w:rFonts w:hint="default" w:ascii="彩虹粗仿宋" w:eastAsia="彩虹粗仿宋" w:cs="宋体"/>
          <w:b/>
          <w:bCs/>
          <w:color w:val="auto"/>
          <w:sz w:val="32"/>
          <w:szCs w:val="32"/>
          <w:highlight w:val="none"/>
          <w:lang w:val="en-US" w:eastAsia="zh-CN"/>
        </w:rPr>
        <w:t>新员工货币鉴伪能力培训天数≥2天</w:t>
      </w:r>
      <w:r>
        <w:rPr>
          <w:rFonts w:hint="eastAsia" w:ascii="彩虹粗仿宋" w:eastAsia="彩虹粗仿宋" w:cs="宋体"/>
          <w:b/>
          <w:bCs/>
          <w:color w:val="auto"/>
          <w:sz w:val="32"/>
          <w:szCs w:val="32"/>
          <w:highlight w:val="none"/>
          <w:lang w:val="en-US" w:eastAsia="zh-CN"/>
        </w:rPr>
        <w:t>：</w:t>
      </w:r>
      <w:r>
        <w:rPr>
          <w:rFonts w:hint="default" w:ascii="彩虹粗仿宋" w:eastAsia="彩虹粗仿宋" w:cs="宋体"/>
          <w:b w:val="0"/>
          <w:bCs w:val="0"/>
          <w:color w:val="auto"/>
          <w:sz w:val="32"/>
          <w:szCs w:val="32"/>
          <w:highlight w:val="none"/>
          <w:lang w:val="en-US" w:eastAsia="zh-CN"/>
        </w:rPr>
        <w:t>培训首日，我行在区分行营业部本级营业厅领取现金并将现金锁入培训现金专用尾箱后，由供应商将专用尾箱押运至指定培训地点，并提供培训现场双人持枪守护服务。培训场所只留一个出入口，由供应商2名守押人员专门负责守护出入口。中途临时休息时，现金放入专用尾箱上双锁，由我行2名工作人员和供应商2名守押人员在培训场所内共同守护培训现金专用尾箱。当天培训结束后，在我行将现金锁入专用尾箱后，尾箱交由供应商寄库保管。第二天上午，供应商将专用尾箱出库至我行指定培训地点，并按照前述流程提供现场守护服务。培训期间，供应商按上述流程提供守押服务直至培训结束。培训最后一日，在货币鉴伪能力培训全部课程结束后，我行将现金锁入专用尾箱，由供应商2名守押人员在网点下午停止对外营业前，将专用尾箱押运至区分行营业部本级营业厅。</w:t>
      </w:r>
    </w:p>
    <w:p w14:paraId="2AD6C412">
      <w:pPr>
        <w:widowControl w:val="0"/>
        <w:numPr>
          <w:ilvl w:val="0"/>
          <w:numId w:val="0"/>
        </w:numPr>
        <w:autoSpaceDE w:val="0"/>
        <w:autoSpaceDN w:val="0"/>
        <w:adjustRightInd w:val="0"/>
        <w:spacing w:line="360" w:lineRule="auto"/>
        <w:ind w:firstLine="642"/>
        <w:jc w:val="both"/>
        <w:rPr>
          <w:rFonts w:hint="eastAsia" w:ascii="彩虹粗仿宋" w:eastAsia="彩虹粗仿宋" w:cs="宋体"/>
          <w:b w:val="0"/>
          <w:bCs w:val="0"/>
          <w:color w:val="auto"/>
          <w:sz w:val="32"/>
          <w:szCs w:val="32"/>
          <w:highlight w:val="none"/>
          <w:lang w:val="en-US" w:eastAsia="zh-CN"/>
        </w:rPr>
      </w:pPr>
      <w:r>
        <w:rPr>
          <w:rFonts w:hint="default" w:ascii="彩虹粗仿宋" w:eastAsia="彩虹粗仿宋" w:cs="宋体"/>
          <w:b w:val="0"/>
          <w:bCs w:val="0"/>
          <w:color w:val="auto"/>
          <w:sz w:val="32"/>
          <w:szCs w:val="32"/>
          <w:highlight w:val="none"/>
          <w:lang w:val="en-US" w:eastAsia="zh-CN"/>
        </w:rPr>
        <w:t>全天培训的，现金守押时间从上午8:30至下午18:00，培训半天的，现金守押时间从上午8:30至中午12:00</w:t>
      </w:r>
      <w:r>
        <w:rPr>
          <w:rFonts w:hint="eastAsia" w:ascii="彩虹粗仿宋" w:eastAsia="彩虹粗仿宋" w:cs="宋体"/>
          <w:b w:val="0"/>
          <w:bCs w:val="0"/>
          <w:color w:val="auto"/>
          <w:sz w:val="32"/>
          <w:szCs w:val="32"/>
          <w:highlight w:val="none"/>
          <w:lang w:val="en-US" w:eastAsia="zh-CN"/>
        </w:rPr>
        <w:t>。</w:t>
      </w:r>
    </w:p>
    <w:p w14:paraId="5301F7FA">
      <w:pPr>
        <w:widowControl w:val="0"/>
        <w:numPr>
          <w:ilvl w:val="0"/>
          <w:numId w:val="0"/>
        </w:numPr>
        <w:autoSpaceDE w:val="0"/>
        <w:autoSpaceDN w:val="0"/>
        <w:adjustRightInd w:val="0"/>
        <w:spacing w:line="360" w:lineRule="auto"/>
        <w:ind w:firstLine="643" w:firstLineChars="200"/>
        <w:jc w:val="both"/>
        <w:rPr>
          <w:rFonts w:hint="eastAsia"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5.配合部队演练押运服务</w:t>
      </w:r>
    </w:p>
    <w:p w14:paraId="7171FC5D">
      <w:pPr>
        <w:widowControl w:val="0"/>
        <w:numPr>
          <w:ilvl w:val="0"/>
          <w:numId w:val="0"/>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default" w:ascii="彩虹粗仿宋" w:eastAsia="彩虹粗仿宋" w:cs="宋体"/>
          <w:b w:val="0"/>
          <w:bCs w:val="0"/>
          <w:color w:val="auto"/>
          <w:sz w:val="32"/>
          <w:szCs w:val="32"/>
          <w:highlight w:val="none"/>
          <w:lang w:val="en-US" w:eastAsia="zh-CN"/>
        </w:rPr>
        <w:t>供应商</w:t>
      </w:r>
      <w:r>
        <w:rPr>
          <w:rFonts w:hint="eastAsia" w:ascii="彩虹粗仿宋" w:eastAsia="彩虹粗仿宋" w:cs="宋体"/>
          <w:b w:val="0"/>
          <w:bCs w:val="0"/>
          <w:color w:val="auto"/>
          <w:sz w:val="32"/>
          <w:szCs w:val="32"/>
          <w:highlight w:val="none"/>
          <w:lang w:val="en-US" w:eastAsia="zh-CN"/>
        </w:rPr>
        <w:t>根据</w:t>
      </w:r>
      <w:r>
        <w:rPr>
          <w:rFonts w:hint="default" w:ascii="彩虹粗仿宋" w:eastAsia="彩虹粗仿宋" w:cs="宋体"/>
          <w:b w:val="0"/>
          <w:bCs w:val="0"/>
          <w:color w:val="auto"/>
          <w:sz w:val="32"/>
          <w:szCs w:val="32"/>
          <w:highlight w:val="none"/>
          <w:lang w:val="en-US" w:eastAsia="zh-CN"/>
        </w:rPr>
        <w:t>我行</w:t>
      </w:r>
      <w:r>
        <w:rPr>
          <w:rFonts w:hint="eastAsia" w:ascii="彩虹粗仿宋" w:eastAsia="彩虹粗仿宋" w:cs="宋体"/>
          <w:b w:val="0"/>
          <w:bCs w:val="0"/>
          <w:color w:val="auto"/>
          <w:sz w:val="32"/>
          <w:szCs w:val="32"/>
          <w:highlight w:val="none"/>
          <w:lang w:val="en-US" w:eastAsia="zh-CN"/>
        </w:rPr>
        <w:t>配合部队演练</w:t>
      </w:r>
      <w:r>
        <w:rPr>
          <w:rFonts w:hint="default" w:ascii="彩虹粗仿宋" w:eastAsia="彩虹粗仿宋" w:cs="宋体"/>
          <w:b w:val="0"/>
          <w:bCs w:val="0"/>
          <w:color w:val="auto"/>
          <w:sz w:val="32"/>
          <w:szCs w:val="32"/>
          <w:highlight w:val="none"/>
          <w:lang w:val="en-US" w:eastAsia="zh-CN"/>
        </w:rPr>
        <w:t>押运服务需求</w:t>
      </w:r>
      <w:r>
        <w:rPr>
          <w:rFonts w:hint="eastAsia" w:ascii="彩虹粗仿宋" w:eastAsia="彩虹粗仿宋" w:cs="宋体"/>
          <w:b w:val="0"/>
          <w:bCs w:val="0"/>
          <w:color w:val="auto"/>
          <w:sz w:val="32"/>
          <w:szCs w:val="32"/>
          <w:highlight w:val="none"/>
          <w:lang w:val="en-US" w:eastAsia="zh-CN"/>
        </w:rPr>
        <w:t>，在我行要求的时间内</w:t>
      </w:r>
      <w:r>
        <w:rPr>
          <w:rFonts w:hint="default" w:ascii="彩虹粗仿宋" w:eastAsia="彩虹粗仿宋" w:cs="宋体"/>
          <w:b w:val="0"/>
          <w:bCs w:val="0"/>
          <w:color w:val="auto"/>
          <w:sz w:val="32"/>
          <w:szCs w:val="32"/>
          <w:highlight w:val="none"/>
          <w:lang w:val="en-US" w:eastAsia="zh-CN"/>
        </w:rPr>
        <w:t>将贵重物品及箱（包）出库至指定地点。</w:t>
      </w:r>
    </w:p>
    <w:p w14:paraId="2520C1AE">
      <w:pPr>
        <w:widowControl w:val="0"/>
        <w:numPr>
          <w:ilvl w:val="0"/>
          <w:numId w:val="2"/>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eastAsia" w:ascii="彩虹粗仿宋" w:eastAsia="彩虹粗仿宋" w:cs="宋体"/>
          <w:b w:val="0"/>
          <w:bCs w:val="0"/>
          <w:color w:val="auto"/>
          <w:sz w:val="32"/>
          <w:szCs w:val="32"/>
          <w:highlight w:val="none"/>
          <w:lang w:val="en-US" w:eastAsia="zh-CN"/>
        </w:rPr>
        <w:t>备勤模式。供应商在接到我行通知后1小时内</w:t>
      </w:r>
      <w:r>
        <w:rPr>
          <w:rFonts w:hint="default" w:ascii="彩虹粗仿宋" w:eastAsia="彩虹粗仿宋" w:cs="宋体"/>
          <w:b w:val="0"/>
          <w:bCs w:val="0"/>
          <w:color w:val="auto"/>
          <w:sz w:val="32"/>
          <w:szCs w:val="32"/>
          <w:highlight w:val="none"/>
          <w:lang w:val="en-US" w:eastAsia="zh-CN"/>
        </w:rPr>
        <w:t>将贵重物品及箱（包）出库至指定地点。</w:t>
      </w:r>
    </w:p>
    <w:p w14:paraId="7142F201">
      <w:pPr>
        <w:widowControl w:val="0"/>
        <w:numPr>
          <w:ilvl w:val="0"/>
          <w:numId w:val="2"/>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eastAsia" w:ascii="彩虹粗仿宋" w:eastAsia="彩虹粗仿宋" w:cs="宋体"/>
          <w:b w:val="0"/>
          <w:bCs w:val="0"/>
          <w:color w:val="auto"/>
          <w:sz w:val="32"/>
          <w:szCs w:val="32"/>
          <w:highlight w:val="none"/>
          <w:lang w:val="en-US" w:eastAsia="zh-CN"/>
        </w:rPr>
        <w:t>非备勤模式。供应商在接到我行通知后，营业网点营业时间在1小时内，营业网点非营业时间在2小时内</w:t>
      </w:r>
      <w:r>
        <w:rPr>
          <w:rFonts w:hint="default" w:ascii="彩虹粗仿宋" w:eastAsia="彩虹粗仿宋" w:cs="宋体"/>
          <w:b w:val="0"/>
          <w:bCs w:val="0"/>
          <w:color w:val="auto"/>
          <w:sz w:val="32"/>
          <w:szCs w:val="32"/>
          <w:highlight w:val="none"/>
          <w:lang w:val="en-US" w:eastAsia="zh-CN"/>
        </w:rPr>
        <w:t>将贵重物品及箱（包）出库至指定地点。</w:t>
      </w:r>
    </w:p>
    <w:p w14:paraId="5C33A3A4">
      <w:pPr>
        <w:widowControl w:val="0"/>
        <w:numPr>
          <w:ilvl w:val="0"/>
          <w:numId w:val="0"/>
        </w:numPr>
        <w:autoSpaceDE w:val="0"/>
        <w:autoSpaceDN w:val="0"/>
        <w:adjustRightInd w:val="0"/>
        <w:spacing w:line="360" w:lineRule="auto"/>
        <w:ind w:firstLine="643" w:firstLineChars="200"/>
        <w:jc w:val="both"/>
        <w:rPr>
          <w:rFonts w:hint="default"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6.</w:t>
      </w:r>
      <w:r>
        <w:rPr>
          <w:rFonts w:hint="default" w:ascii="彩虹粗仿宋" w:eastAsia="彩虹粗仿宋" w:cs="宋体"/>
          <w:b/>
          <w:bCs/>
          <w:color w:val="auto"/>
          <w:sz w:val="32"/>
          <w:szCs w:val="32"/>
          <w:highlight w:val="none"/>
          <w:lang w:val="en-US" w:eastAsia="zh-CN"/>
        </w:rPr>
        <w:t>区纪委应急收款服务</w:t>
      </w:r>
    </w:p>
    <w:p w14:paraId="31A2E7B0">
      <w:pPr>
        <w:widowControl w:val="0"/>
        <w:numPr>
          <w:ilvl w:val="0"/>
          <w:numId w:val="0"/>
        </w:numPr>
        <w:autoSpaceDE w:val="0"/>
        <w:autoSpaceDN w:val="0"/>
        <w:adjustRightInd w:val="0"/>
        <w:spacing w:line="360" w:lineRule="auto"/>
        <w:ind w:firstLine="640" w:firstLineChars="200"/>
        <w:jc w:val="both"/>
        <w:rPr>
          <w:rFonts w:hint="eastAsia" w:ascii="彩虹粗仿宋" w:hAnsi="彩虹粗仿宋" w:eastAsia="彩虹粗仿宋" w:cs="彩虹粗仿宋"/>
          <w:b w:val="0"/>
          <w:bCs w:val="0"/>
          <w:color w:val="auto"/>
          <w:sz w:val="32"/>
          <w:szCs w:val="32"/>
          <w:highlight w:val="none"/>
          <w:lang w:val="en-US" w:eastAsia="zh-CN"/>
        </w:rPr>
      </w:pPr>
      <w:r>
        <w:rPr>
          <w:rFonts w:hint="eastAsia" w:ascii="彩虹粗仿宋" w:hAnsi="彩虹粗仿宋" w:eastAsia="彩虹粗仿宋" w:cs="彩虹粗仿宋"/>
          <w:b w:val="0"/>
          <w:bCs w:val="0"/>
          <w:color w:val="auto"/>
          <w:sz w:val="32"/>
          <w:szCs w:val="32"/>
          <w:highlight w:val="none"/>
          <w:lang w:val="en-US" w:eastAsia="zh-CN"/>
        </w:rPr>
        <w:t>供应商根据我行通知，在南宁范围内对涉案资金收缴提供快速上门收款服务。</w:t>
      </w:r>
    </w:p>
    <w:p w14:paraId="704B6AC2">
      <w:pPr>
        <w:widowControl w:val="0"/>
        <w:numPr>
          <w:ilvl w:val="0"/>
          <w:numId w:val="0"/>
        </w:numPr>
        <w:autoSpaceDE w:val="0"/>
        <w:autoSpaceDN w:val="0"/>
        <w:adjustRightInd w:val="0"/>
        <w:spacing w:line="360" w:lineRule="auto"/>
        <w:ind w:leftChars="200"/>
        <w:jc w:val="both"/>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4820DDD7">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29D21914">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lang w:val="en-US" w:eastAsia="zh-CN"/>
        </w:rPr>
        <w:t>五</w:t>
      </w:r>
      <w:r>
        <w:rPr>
          <w:rFonts w:hint="eastAsia" w:ascii="彩虹粗仿宋" w:hAnsi="宋体" w:eastAsia="彩虹粗仿宋" w:cs="Times New Roman"/>
          <w:snapToGrid w:val="0"/>
          <w:color w:val="auto"/>
          <w:kern w:val="0"/>
          <w:sz w:val="32"/>
          <w:szCs w:val="32"/>
          <w:highlight w:val="none"/>
        </w:rPr>
        <w:t>、</w:t>
      </w:r>
      <w:r>
        <w:rPr>
          <w:rFonts w:hint="eastAsia" w:ascii="彩虹粗仿宋" w:hAnsi="宋体" w:eastAsia="彩虹粗仿宋" w:cs="Times New Roman"/>
          <w:b/>
          <w:snapToGrid w:val="0"/>
          <w:color w:val="auto"/>
          <w:kern w:val="0"/>
          <w:sz w:val="32"/>
          <w:szCs w:val="32"/>
          <w:highlight w:val="none"/>
        </w:rPr>
        <w:t>款项支付要求</w:t>
      </w:r>
    </w:p>
    <w:p w14:paraId="632EEEC2">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1FE56C69">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我行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53797977">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7"/>
        <w:gridCol w:w="3024"/>
        <w:gridCol w:w="1163"/>
        <w:gridCol w:w="666"/>
        <w:gridCol w:w="1051"/>
        <w:gridCol w:w="1051"/>
        <w:gridCol w:w="1051"/>
        <w:gridCol w:w="1062"/>
      </w:tblGrid>
      <w:tr w14:paraId="03E9C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7D37">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9622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37C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0FA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预估数量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00B3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AD9D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C83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1BF0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3B704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69FF7">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30169">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南宁城区支行网点尾箱早晚押运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87CA">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1D51">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328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DEF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089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892E">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0C2A">
            <w:pPr>
              <w:jc w:val="center"/>
              <w:rPr>
                <w:rFonts w:hint="eastAsia" w:ascii="彩虹粗仿宋" w:hAnsi="彩虹粗仿宋" w:eastAsia="彩虹粗仿宋" w:cs="彩虹粗仿宋"/>
                <w:i w:val="0"/>
                <w:iCs w:val="0"/>
                <w:color w:val="auto"/>
                <w:sz w:val="24"/>
                <w:szCs w:val="24"/>
                <w:highlight w:val="none"/>
                <w:u w:val="none"/>
              </w:rPr>
            </w:pPr>
          </w:p>
        </w:tc>
      </w:tr>
      <w:tr w14:paraId="0A97A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F2920">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103F2">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南宁城区支行网点尾箱寄库保管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207B6">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351F">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328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4C3A">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C5A9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5F861">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D5B36">
            <w:pPr>
              <w:jc w:val="center"/>
              <w:rPr>
                <w:rFonts w:hint="eastAsia" w:ascii="彩虹粗仿宋" w:hAnsi="彩虹粗仿宋" w:eastAsia="彩虹粗仿宋" w:cs="彩虹粗仿宋"/>
                <w:i w:val="0"/>
                <w:iCs w:val="0"/>
                <w:color w:val="auto"/>
                <w:sz w:val="24"/>
                <w:szCs w:val="24"/>
                <w:highlight w:val="none"/>
                <w:u w:val="none"/>
              </w:rPr>
            </w:pPr>
          </w:p>
        </w:tc>
      </w:tr>
      <w:tr w14:paraId="38E9E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E0C4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24759">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南宁城区支行二次调拨、信贷业务资料凭证押运、其他临时性押运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FE87">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76BBE">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12400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51A4">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9D7F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A926">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17B2">
            <w:pPr>
              <w:jc w:val="center"/>
              <w:rPr>
                <w:rFonts w:hint="eastAsia" w:ascii="彩虹粗仿宋" w:hAnsi="彩虹粗仿宋" w:eastAsia="彩虹粗仿宋" w:cs="彩虹粗仿宋"/>
                <w:i w:val="0"/>
                <w:iCs w:val="0"/>
                <w:color w:val="auto"/>
                <w:sz w:val="24"/>
                <w:szCs w:val="24"/>
                <w:highlight w:val="none"/>
                <w:u w:val="none"/>
              </w:rPr>
            </w:pPr>
          </w:p>
        </w:tc>
      </w:tr>
      <w:tr w14:paraId="6EB6A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DBFAB">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3951">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南宁城区支行到人行领缴款押运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778E2">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 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85D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650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5B66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DD2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4A15">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1148">
            <w:pPr>
              <w:jc w:val="center"/>
              <w:rPr>
                <w:rFonts w:hint="eastAsia" w:ascii="彩虹粗仿宋" w:hAnsi="彩虹粗仿宋" w:eastAsia="彩虹粗仿宋" w:cs="彩虹粗仿宋"/>
                <w:i w:val="0"/>
                <w:iCs w:val="0"/>
                <w:color w:val="auto"/>
                <w:sz w:val="24"/>
                <w:szCs w:val="24"/>
                <w:highlight w:val="none"/>
                <w:u w:val="none"/>
              </w:rPr>
            </w:pPr>
          </w:p>
        </w:tc>
      </w:tr>
      <w:tr w14:paraId="72238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FDE1">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25541">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南宁城区支行按次上门收送款押运、区纪委应急收款押运（工作日9：00-17：00）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3DF8">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CB4B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14400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A38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B22B4">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109A">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7175">
            <w:pPr>
              <w:jc w:val="center"/>
              <w:rPr>
                <w:rFonts w:hint="eastAsia" w:ascii="彩虹粗仿宋" w:hAnsi="彩虹粗仿宋" w:eastAsia="彩虹粗仿宋" w:cs="彩虹粗仿宋"/>
                <w:i w:val="0"/>
                <w:iCs w:val="0"/>
                <w:color w:val="auto"/>
                <w:sz w:val="24"/>
                <w:szCs w:val="24"/>
                <w:highlight w:val="none"/>
                <w:u w:val="none"/>
              </w:rPr>
            </w:pPr>
          </w:p>
        </w:tc>
      </w:tr>
      <w:tr w14:paraId="0A908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EFFF">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7AAC">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南宁城区支行包年上门收送款押运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3F9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1C87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73E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965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F6E1">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CCCA">
            <w:pPr>
              <w:jc w:val="center"/>
              <w:rPr>
                <w:rFonts w:hint="eastAsia" w:ascii="彩虹粗仿宋" w:hAnsi="彩虹粗仿宋" w:eastAsia="彩虹粗仿宋" w:cs="彩虹粗仿宋"/>
                <w:i w:val="0"/>
                <w:iCs w:val="0"/>
                <w:color w:val="auto"/>
                <w:sz w:val="24"/>
                <w:szCs w:val="24"/>
                <w:highlight w:val="none"/>
                <w:u w:val="none"/>
              </w:rPr>
            </w:pPr>
          </w:p>
        </w:tc>
      </w:tr>
      <w:tr w14:paraId="6152F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2B2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10</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17581">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长途押运（包括不限于配合部队应急演练长途押运））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0A829">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FF16">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29800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EBA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87DD">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85EB">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F22A">
            <w:pPr>
              <w:jc w:val="center"/>
              <w:rPr>
                <w:rFonts w:hint="eastAsia" w:ascii="彩虹粗仿宋" w:hAnsi="彩虹粗仿宋" w:eastAsia="彩虹粗仿宋" w:cs="彩虹粗仿宋"/>
                <w:i w:val="0"/>
                <w:iCs w:val="0"/>
                <w:color w:val="auto"/>
                <w:sz w:val="24"/>
                <w:szCs w:val="24"/>
                <w:highlight w:val="none"/>
                <w:u w:val="none"/>
              </w:rPr>
            </w:pPr>
          </w:p>
        </w:tc>
      </w:tr>
      <w:tr w14:paraId="2BB8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E615C">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E12E">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区纪委应急收款保障服务（工作日17：00-次日9：00）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07849">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5218">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C312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E98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108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698A">
            <w:pPr>
              <w:jc w:val="center"/>
              <w:rPr>
                <w:rFonts w:hint="eastAsia" w:ascii="彩虹粗仿宋" w:hAnsi="彩虹粗仿宋" w:eastAsia="彩虹粗仿宋" w:cs="彩虹粗仿宋"/>
                <w:i w:val="0"/>
                <w:iCs w:val="0"/>
                <w:color w:val="auto"/>
                <w:sz w:val="24"/>
                <w:szCs w:val="24"/>
                <w:highlight w:val="none"/>
                <w:u w:val="none"/>
              </w:rPr>
            </w:pPr>
          </w:p>
        </w:tc>
      </w:tr>
      <w:tr w14:paraId="452C3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299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8</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096B">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区纪委应急收款保障服务（休息日）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7DFE">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C7308">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152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F2B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21B8">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AA3EB">
            <w:pPr>
              <w:jc w:val="center"/>
              <w:rPr>
                <w:rFonts w:hint="eastAsia" w:ascii="彩虹粗仿宋" w:hAnsi="彩虹粗仿宋" w:eastAsia="彩虹粗仿宋" w:cs="彩虹粗仿宋"/>
                <w:i w:val="0"/>
                <w:iCs w:val="0"/>
                <w:color w:val="auto"/>
                <w:sz w:val="24"/>
                <w:szCs w:val="24"/>
                <w:highlight w:val="none"/>
                <w:u w:val="none"/>
              </w:rPr>
            </w:pPr>
          </w:p>
        </w:tc>
      </w:tr>
      <w:tr w14:paraId="63ACA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4C04A">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1A49">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区纪委应急收款保障服务（法定节假日）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FFA5">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77F1">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2697">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CADC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6E6B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2AD9">
            <w:pPr>
              <w:jc w:val="center"/>
              <w:rPr>
                <w:rFonts w:hint="eastAsia" w:ascii="彩虹粗仿宋" w:hAnsi="彩虹粗仿宋" w:eastAsia="彩虹粗仿宋" w:cs="彩虹粗仿宋"/>
                <w:i w:val="0"/>
                <w:iCs w:val="0"/>
                <w:color w:val="auto"/>
                <w:sz w:val="24"/>
                <w:szCs w:val="24"/>
                <w:highlight w:val="none"/>
                <w:u w:val="none"/>
              </w:rPr>
            </w:pPr>
          </w:p>
        </w:tc>
      </w:tr>
      <w:tr w14:paraId="3FC08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A8DEF">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11</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F0584">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新员工培训现金尾箱寄库保管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DCD9">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E779">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9593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F81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D8E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526F">
            <w:pPr>
              <w:jc w:val="center"/>
              <w:rPr>
                <w:rFonts w:hint="eastAsia" w:ascii="彩虹粗仿宋" w:hAnsi="彩虹粗仿宋" w:eastAsia="彩虹粗仿宋" w:cs="彩虹粗仿宋"/>
                <w:i w:val="0"/>
                <w:iCs w:val="0"/>
                <w:color w:val="auto"/>
                <w:sz w:val="24"/>
                <w:szCs w:val="24"/>
                <w:highlight w:val="none"/>
                <w:u w:val="none"/>
              </w:rPr>
            </w:pPr>
          </w:p>
        </w:tc>
      </w:tr>
      <w:tr w14:paraId="56FDE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1A8F">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A00F6">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新员工培训现金现场守押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D783D">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元/天</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D9AE">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71B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02B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5BE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3A7E">
            <w:pPr>
              <w:jc w:val="center"/>
              <w:rPr>
                <w:rFonts w:hint="eastAsia" w:ascii="彩虹粗仿宋" w:hAnsi="彩虹粗仿宋" w:eastAsia="彩虹粗仿宋" w:cs="彩虹粗仿宋"/>
                <w:i w:val="0"/>
                <w:iCs w:val="0"/>
                <w:color w:val="auto"/>
                <w:sz w:val="24"/>
                <w:szCs w:val="24"/>
                <w:highlight w:val="none"/>
                <w:u w:val="none"/>
              </w:rPr>
            </w:pPr>
          </w:p>
        </w:tc>
      </w:tr>
      <w:tr w14:paraId="145CE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497E">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526A">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配合部队演练临时押运（非备勤模式-营业网点非营业时间）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EE97">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99C8">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967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BDAF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3B9BE">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47B7">
            <w:pPr>
              <w:jc w:val="center"/>
              <w:rPr>
                <w:rFonts w:hint="eastAsia" w:ascii="彩虹粗仿宋" w:hAnsi="彩虹粗仿宋" w:eastAsia="彩虹粗仿宋" w:cs="彩虹粗仿宋"/>
                <w:i w:val="0"/>
                <w:iCs w:val="0"/>
                <w:color w:val="auto"/>
                <w:sz w:val="24"/>
                <w:szCs w:val="24"/>
                <w:highlight w:val="none"/>
                <w:u w:val="none"/>
              </w:rPr>
            </w:pPr>
          </w:p>
        </w:tc>
      </w:tr>
      <w:tr w14:paraId="3F13C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496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68A9">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配合部队演练临时押运（非备勤模式-法定节假日）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1332">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B6CC">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6FDD">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9C5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CD38">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E81B">
            <w:pPr>
              <w:jc w:val="center"/>
              <w:rPr>
                <w:rFonts w:hint="eastAsia" w:ascii="彩虹粗仿宋" w:hAnsi="彩虹粗仿宋" w:eastAsia="彩虹粗仿宋" w:cs="彩虹粗仿宋"/>
                <w:i w:val="0"/>
                <w:iCs w:val="0"/>
                <w:color w:val="auto"/>
                <w:sz w:val="24"/>
                <w:szCs w:val="24"/>
                <w:highlight w:val="none"/>
                <w:u w:val="none"/>
              </w:rPr>
            </w:pPr>
          </w:p>
        </w:tc>
      </w:tr>
      <w:tr w14:paraId="1B61A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9FB63">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35EB">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配合部队演练押运组备勤服务（营业网点非营业时间）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0E990">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元/天</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6A02">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F2D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AA3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F73B6">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DA714">
            <w:pPr>
              <w:jc w:val="center"/>
              <w:rPr>
                <w:rFonts w:hint="eastAsia" w:ascii="彩虹粗仿宋" w:hAnsi="彩虹粗仿宋" w:eastAsia="彩虹粗仿宋" w:cs="彩虹粗仿宋"/>
                <w:i w:val="0"/>
                <w:iCs w:val="0"/>
                <w:color w:val="auto"/>
                <w:sz w:val="24"/>
                <w:szCs w:val="24"/>
                <w:highlight w:val="none"/>
                <w:u w:val="none"/>
              </w:rPr>
            </w:pPr>
          </w:p>
        </w:tc>
      </w:tr>
      <w:tr w14:paraId="44EF4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5904">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1CBE">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配合部队演练押运组备勤服务（法定节假日）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CCC22">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元/天</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C2E2">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CE7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C61A">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6C2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1CA8">
            <w:pPr>
              <w:jc w:val="center"/>
              <w:rPr>
                <w:rFonts w:hint="eastAsia" w:ascii="彩虹粗仿宋" w:hAnsi="彩虹粗仿宋" w:eastAsia="彩虹粗仿宋" w:cs="彩虹粗仿宋"/>
                <w:i w:val="0"/>
                <w:iCs w:val="0"/>
                <w:color w:val="auto"/>
                <w:sz w:val="24"/>
                <w:szCs w:val="24"/>
                <w:highlight w:val="none"/>
                <w:u w:val="none"/>
              </w:rPr>
            </w:pPr>
          </w:p>
        </w:tc>
      </w:tr>
      <w:tr w14:paraId="6C842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A7C47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CDB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32BB">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3285">
            <w:pPr>
              <w:rPr>
                <w:rFonts w:hint="eastAsia" w:ascii="宋体" w:hAnsi="宋体" w:eastAsia="宋体" w:cs="宋体"/>
                <w:i w:val="0"/>
                <w:iCs w:val="0"/>
                <w:color w:val="auto"/>
                <w:sz w:val="22"/>
                <w:szCs w:val="22"/>
                <w:highlight w:val="none"/>
                <w:u w:val="none"/>
              </w:rPr>
            </w:pPr>
          </w:p>
        </w:tc>
      </w:tr>
    </w:tbl>
    <w:p w14:paraId="0165EBF9">
      <w:pPr>
        <w:numPr>
          <w:ilvl w:val="0"/>
          <w:numId w:val="0"/>
        </w:numPr>
        <w:spacing w:line="360" w:lineRule="auto"/>
        <w:ind w:leftChars="0" w:firstLine="640" w:firstLineChars="200"/>
        <w:textAlignment w:val="baseline"/>
        <w:rPr>
          <w:rFonts w:hint="eastAsia" w:ascii="彩虹粗仿宋" w:hAnsi="宋体" w:eastAsia="彩虹粗仿宋"/>
          <w:b w:val="0"/>
          <w:bCs w:val="0"/>
          <w:color w:val="auto"/>
          <w:sz w:val="32"/>
          <w:szCs w:val="32"/>
          <w:highlight w:val="none"/>
          <w:lang w:eastAsia="zh-CN"/>
        </w:rPr>
      </w:pPr>
      <w:r>
        <w:rPr>
          <w:rFonts w:hint="eastAsia" w:ascii="彩虹粗仿宋" w:hAnsi="宋体" w:eastAsia="彩虹粗仿宋"/>
          <w:b w:val="0"/>
          <w:bCs w:val="0"/>
          <w:color w:val="auto"/>
          <w:sz w:val="32"/>
          <w:szCs w:val="32"/>
          <w:highlight w:val="none"/>
          <w:lang w:val="en-US" w:eastAsia="zh-CN"/>
        </w:rPr>
        <w:t>注意：上门收送款（包年、按次）</w:t>
      </w:r>
      <w:r>
        <w:rPr>
          <w:rFonts w:hint="eastAsia" w:ascii="彩虹粗仿宋" w:hAnsi="宋体" w:eastAsia="彩虹粗仿宋"/>
          <w:b w:val="0"/>
          <w:bCs w:val="0"/>
          <w:color w:val="auto"/>
          <w:sz w:val="32"/>
          <w:szCs w:val="32"/>
          <w:highlight w:val="none"/>
        </w:rPr>
        <w:t>距离金库单程超出20公里部分按长途押运往返路程另行计费</w:t>
      </w:r>
      <w:r>
        <w:rPr>
          <w:rFonts w:hint="eastAsia" w:ascii="彩虹粗仿宋" w:hAnsi="宋体" w:eastAsia="彩虹粗仿宋"/>
          <w:b w:val="0"/>
          <w:bCs w:val="0"/>
          <w:color w:val="auto"/>
          <w:sz w:val="32"/>
          <w:szCs w:val="32"/>
          <w:highlight w:val="none"/>
          <w:lang w:eastAsia="zh-CN"/>
        </w:rPr>
        <w:t>。</w:t>
      </w:r>
    </w:p>
    <w:p w14:paraId="6BA9DB34">
      <w:pPr>
        <w:widowControl w:val="0"/>
        <w:numPr>
          <w:ilvl w:val="0"/>
          <w:numId w:val="0"/>
        </w:numPr>
        <w:spacing w:line="360" w:lineRule="auto"/>
        <w:jc w:val="both"/>
        <w:textAlignment w:val="baseline"/>
        <w:rPr>
          <w:rFonts w:hint="eastAsia" w:ascii="彩虹粗仿宋" w:hAnsi="宋体" w:eastAsia="彩虹粗仿宋"/>
          <w:b w:val="0"/>
          <w:bCs w:val="0"/>
          <w:color w:val="auto"/>
          <w:sz w:val="32"/>
          <w:szCs w:val="32"/>
          <w:highlight w:val="none"/>
          <w:lang w:val="en-US" w:eastAsia="zh-CN"/>
        </w:rPr>
      </w:pPr>
    </w:p>
    <w:p w14:paraId="0DD0C3FF">
      <w:pPr>
        <w:widowControl w:val="0"/>
        <w:numPr>
          <w:ilvl w:val="0"/>
          <w:numId w:val="0"/>
        </w:numPr>
        <w:spacing w:line="360" w:lineRule="auto"/>
        <w:jc w:val="both"/>
        <w:textAlignment w:val="baseline"/>
        <w:rPr>
          <w:rFonts w:hint="eastAsia" w:ascii="彩虹粗仿宋" w:hAnsi="宋体" w:eastAsia="彩虹粗仿宋"/>
          <w:b w:val="0"/>
          <w:bCs w:val="0"/>
          <w:color w:val="auto"/>
          <w:sz w:val="32"/>
          <w:szCs w:val="32"/>
          <w:highlight w:val="none"/>
          <w:lang w:val="en-US" w:eastAsia="zh-CN"/>
        </w:rPr>
      </w:pPr>
      <w:r>
        <w:rPr>
          <w:rFonts w:hint="eastAsia" w:ascii="彩虹粗仿宋" w:hAnsi="宋体" w:eastAsia="彩虹粗仿宋"/>
          <w:b w:val="0"/>
          <w:bCs w:val="0"/>
          <w:color w:val="auto"/>
          <w:sz w:val="32"/>
          <w:szCs w:val="32"/>
          <w:highlight w:val="none"/>
          <w:lang w:val="en-US" w:eastAsia="zh-CN"/>
        </w:rPr>
        <w:t>附表：南宁城区支行网点营业地址</w:t>
      </w:r>
    </w:p>
    <w:tbl>
      <w:tblPr>
        <w:tblStyle w:val="2"/>
        <w:tblW w:w="9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815"/>
        <w:gridCol w:w="3225"/>
        <w:gridCol w:w="3450"/>
      </w:tblGrid>
      <w:tr w14:paraId="49A15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C00D2">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FECE0">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二级分行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8081A">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70C1">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20179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34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771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区分行营业部</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A88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南宁汇春路支行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F4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南宁市青秀区金湖路26-1号东方国际商务港1楼</w:t>
            </w:r>
          </w:p>
        </w:tc>
      </w:tr>
      <w:tr w14:paraId="5B5CF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029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D4C92">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99A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广西壮族自治区分行营业部</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C6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南宁市青秀区民族大道92号</w:t>
            </w:r>
          </w:p>
        </w:tc>
      </w:tr>
      <w:tr w14:paraId="29F04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EE7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8E78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F2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南宁南湖桥支行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ED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南宁市青秀区民族大道103号区党委办公大楼二楼</w:t>
            </w:r>
          </w:p>
        </w:tc>
      </w:tr>
      <w:tr w14:paraId="3EA8D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9A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A8B0A">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6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南宁嘉宾路支行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B03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南宁市青秀区金洲路11号金旺角一楼商铺</w:t>
            </w:r>
          </w:p>
        </w:tc>
      </w:tr>
      <w:tr w14:paraId="3733E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74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3219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C0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南宁茶花园路支行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E0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南宁市青秀区金花路1号</w:t>
            </w:r>
          </w:p>
        </w:tc>
      </w:tr>
      <w:tr w14:paraId="03293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04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D94AC">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11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南宁锦春路支行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49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南宁市青秀区锦春路5号南宁蔬菜研究所综合楼一楼</w:t>
            </w:r>
          </w:p>
        </w:tc>
      </w:tr>
      <w:tr w14:paraId="55EE3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F6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B723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6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南宁金湖北路支行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88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南宁市青秀区金湖路67号佳盛广场C座第一层C101、C102、C103、C105室</w:t>
            </w:r>
          </w:p>
        </w:tc>
      </w:tr>
      <w:tr w14:paraId="7F626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592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EBB89">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B0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南宁云景东路支行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8DE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南宁市青秀区云景路29号美泉1612地下室B215-B221号临街商铺</w:t>
            </w:r>
          </w:p>
        </w:tc>
      </w:tr>
      <w:tr w14:paraId="10197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CCF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872C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A9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南宁朝阳支行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CA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南宁市青秀区合作路6号五洲国际临街商铺</w:t>
            </w:r>
          </w:p>
        </w:tc>
      </w:tr>
      <w:tr w14:paraId="2F360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11C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D139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597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南宁长湖路支行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84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南宁市青秀区长湖路62号凤景湾7号楼B227、B228、B229商铺</w:t>
            </w:r>
          </w:p>
        </w:tc>
      </w:tr>
      <w:tr w14:paraId="7395C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0F5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8C76A">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E2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南宁越秀路支行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BC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南宁市青秀区越秀路5号山水方园6号楼一层</w:t>
            </w:r>
          </w:p>
        </w:tc>
      </w:tr>
      <w:tr w14:paraId="64622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F6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F7D1E">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35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南宁柳沙半岛支行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48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南宁市青秀区柳沙路10号民发大观天下临街商铺</w:t>
            </w:r>
          </w:p>
        </w:tc>
      </w:tr>
      <w:tr w14:paraId="5CCDC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9C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9312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9B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南宁中越路支行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96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南宁市青秀区中越路7号金旺角B栋29-32商铺</w:t>
            </w:r>
          </w:p>
        </w:tc>
      </w:tr>
      <w:tr w14:paraId="7D16F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3F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98ED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31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南宁中新路支行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A6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南宁市青秀区中新路8号中新国际1-9、1-10商铺</w:t>
            </w:r>
          </w:p>
        </w:tc>
      </w:tr>
      <w:tr w14:paraId="2C254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F5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FAE3E">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0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南宁翡翠园支行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E9F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南宁市青秀区民族大道168号翡翠园银青庭12-19号</w:t>
            </w:r>
          </w:p>
        </w:tc>
      </w:tr>
      <w:tr w14:paraId="0EFF7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BAD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1DFB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A4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南宁云景路支行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10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南宁市青秀区云景路11号永凯春晖花园C区1号楼商铺</w:t>
            </w:r>
          </w:p>
        </w:tc>
      </w:tr>
      <w:tr w14:paraId="12AF9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57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1B99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7C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南宁金湖广场支行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EF8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南宁市青秀区民族大道92号（原址装修中）</w:t>
            </w:r>
          </w:p>
        </w:tc>
      </w:tr>
      <w:tr w14:paraId="14BAE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E58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5B0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南宁新城支行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B7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南宁盘龙路支行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FC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南宁市盘龙路伴云居小区C31-38号</w:t>
            </w:r>
          </w:p>
        </w:tc>
      </w:tr>
      <w:tr w14:paraId="55386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3CF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0254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597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南宁新竹西路支行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49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南宁市新竹路10-1号</w:t>
            </w:r>
          </w:p>
        </w:tc>
      </w:tr>
      <w:tr w14:paraId="7E6DE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83D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6C5C9">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3B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南宁新城支行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74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南宁市东葛路23号</w:t>
            </w:r>
          </w:p>
        </w:tc>
      </w:tr>
      <w:tr w14:paraId="13240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45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B82F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64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南宁新民路支行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62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南宁市新民路67-18号</w:t>
            </w:r>
          </w:p>
        </w:tc>
      </w:tr>
      <w:tr w14:paraId="42777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98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D23B5">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546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南宁路桥支行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A0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南宁市中华路17号</w:t>
            </w:r>
          </w:p>
        </w:tc>
      </w:tr>
      <w:tr w14:paraId="79FC3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DB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DB74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13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南宁民乐路支行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EDB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南宁市青秀区新民路34-18号中明大厦第一层B室</w:t>
            </w:r>
          </w:p>
        </w:tc>
      </w:tr>
      <w:tr w14:paraId="10489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D9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ADBC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CD4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南宁苏州路支行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1035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南宁市兴宁区苏州路2号</w:t>
            </w:r>
          </w:p>
        </w:tc>
      </w:tr>
      <w:tr w14:paraId="177AE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FE7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AA60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F7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南宁园湖南路支行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57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南宁市青秀区东葛路30号3栋104、105、108号铺面</w:t>
            </w:r>
          </w:p>
        </w:tc>
      </w:tr>
      <w:tr w14:paraId="08EC3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6A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0637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E62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南宁华东路支行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2D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南宁市兴宁区华东路39号</w:t>
            </w:r>
          </w:p>
        </w:tc>
      </w:tr>
      <w:tr w14:paraId="4E9C8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043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9B45E">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BE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南宁桃源支行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C64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南宁市桃源路86-19号</w:t>
            </w:r>
          </w:p>
        </w:tc>
      </w:tr>
      <w:tr w14:paraId="3713F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25C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D7D3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919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南宁邕州支行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F3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南宁市七星路128号</w:t>
            </w:r>
          </w:p>
        </w:tc>
      </w:tr>
      <w:tr w14:paraId="6C29B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DB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E230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0F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南宁青山路支行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9F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南宁市青秀区青山路5号</w:t>
            </w:r>
          </w:p>
        </w:tc>
      </w:tr>
      <w:tr w14:paraId="15F3F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2ED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B101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34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南宁医科大支行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8E5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广西医科大学附属医院住院部一层</w:t>
            </w:r>
          </w:p>
        </w:tc>
      </w:tr>
      <w:tr w14:paraId="0C1CF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AA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77251">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EA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南宁桃源路西支行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314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南宁市桃源路35号</w:t>
            </w:r>
          </w:p>
        </w:tc>
      </w:tr>
      <w:tr w14:paraId="29E46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C93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0BF0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67D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南宁华西路支行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78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南宁市华西路38号华西商业城5号楼</w:t>
            </w:r>
          </w:p>
        </w:tc>
      </w:tr>
      <w:tr w14:paraId="1EB3F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6F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92AC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1D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南宁永新支行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09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南宁市新阳路80号</w:t>
            </w:r>
          </w:p>
        </w:tc>
      </w:tr>
      <w:tr w14:paraId="66938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60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C063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5D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南宁新华支行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E07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南宁市星湖路43-3号</w:t>
            </w:r>
          </w:p>
        </w:tc>
      </w:tr>
      <w:tr w14:paraId="3654C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F06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A4B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南宁园湖支行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83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南宁青秀路支行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901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南宁市青秀路9号盛天茗城临街商铺</w:t>
            </w:r>
          </w:p>
        </w:tc>
      </w:tr>
      <w:tr w14:paraId="0CA8B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2F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05E02">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FA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南宁园湖支行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0BE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南宁市青秀区园湖南路12-3号</w:t>
            </w:r>
          </w:p>
        </w:tc>
      </w:tr>
      <w:tr w14:paraId="5538D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FE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6CC5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9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南宁民族大道东支行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F3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南宁市民族大道89-1号</w:t>
            </w:r>
          </w:p>
        </w:tc>
      </w:tr>
      <w:tr w14:paraId="215D2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1F7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987DA">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FDE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南宁东宝路支行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A8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南宁市葛村路3-5号金花茶大厦一楼商铺</w:t>
            </w:r>
          </w:p>
        </w:tc>
      </w:tr>
      <w:tr w14:paraId="1820A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E5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16B3D">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76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南宁望园路支行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23F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南宁市青秀区望园路12号青年国际15号楼1层9-11号商铺</w:t>
            </w:r>
          </w:p>
        </w:tc>
      </w:tr>
      <w:tr w14:paraId="492D3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5FC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9A379">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61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南宁青秀万达广场支行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48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南宁市青秀区东葛路118号青秀万达公馆东1栋108-109号商铺</w:t>
            </w:r>
          </w:p>
        </w:tc>
      </w:tr>
      <w:tr w14:paraId="22032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3E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9E55D">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25A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南宁长堽路支行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2C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南宁市兴宁区燕子岭路3号盛天公馆1001号、1002号、1003号、1005号、2067号、2068号</w:t>
            </w:r>
          </w:p>
        </w:tc>
      </w:tr>
      <w:tr w14:paraId="4970A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F9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5207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46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南宁园湖北路支行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F72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南宁市青秀区建政路12号广西水利厅危旧房改住房改造项目综合楼一楼东南角商铺铺面</w:t>
            </w:r>
          </w:p>
        </w:tc>
      </w:tr>
      <w:tr w14:paraId="6A137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667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E09A7">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1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南宁金桥支行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419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南宁市兴宁区昆仑大道58号盛天东郡3号楼5号楼127、128、129号</w:t>
            </w:r>
          </w:p>
        </w:tc>
      </w:tr>
      <w:tr w14:paraId="15193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71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9B8E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0C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南宁望州岭支行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EF10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南宁市兴宁区望州路298号广西万里汽配城综合楼B-05号、B-06号商铺</w:t>
            </w:r>
          </w:p>
        </w:tc>
      </w:tr>
      <w:tr w14:paraId="0BDA4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78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C5D91">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CF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南宁民主支行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89A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南宁市民主路11-10号</w:t>
            </w:r>
          </w:p>
        </w:tc>
      </w:tr>
      <w:tr w14:paraId="0351B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6E9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C154C">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2C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南宁水利电力大厦支行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6D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南宁市民族大道135号</w:t>
            </w:r>
          </w:p>
        </w:tc>
      </w:tr>
      <w:tr w14:paraId="5C2B4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267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CBDE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30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南宁城北支行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7FE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南宁友爱北路4-1号文化大厦</w:t>
            </w:r>
          </w:p>
        </w:tc>
      </w:tr>
      <w:tr w14:paraId="19F9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1AB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2326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南宁高新支行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A3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南宁安吉万达支行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E4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南宁高新大道55号安吉万达广场19栋102.103.105号商铺</w:t>
            </w:r>
          </w:p>
        </w:tc>
      </w:tr>
      <w:tr w14:paraId="1B6A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88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127C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64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南宁明秀路支行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F3C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南宁市明秀东路151号南宁市交通征费稽查处一楼门面</w:t>
            </w:r>
          </w:p>
        </w:tc>
      </w:tr>
      <w:tr w14:paraId="78313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CDA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EE2B2">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1C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南宁铁道支行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5B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南宁市西乡塘区衡阳西路6号“古汇公寓”楼盘一楼106-119号商铺</w:t>
            </w:r>
          </w:p>
        </w:tc>
      </w:tr>
      <w:tr w14:paraId="609BF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D22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874FD">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9BC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南宁安吉大道支行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638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南宁市安吉大道20号（广西机电工程学校门口北侧）</w:t>
            </w:r>
          </w:p>
        </w:tc>
      </w:tr>
      <w:tr w14:paraId="32C32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D78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1267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9B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南宁明秀东路支行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9D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南宁市明秀东路1号广西水电工程局办公大楼一楼临街</w:t>
            </w:r>
          </w:p>
        </w:tc>
      </w:tr>
      <w:tr w14:paraId="4E5F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66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8BD15">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EA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南宁鲁班路支行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69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南宁市鲁班路87号隆源国际花园一楼临街铺面</w:t>
            </w:r>
          </w:p>
        </w:tc>
      </w:tr>
      <w:tr w14:paraId="2E2B8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44D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9A06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F0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南宁佛子岭路支行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043E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南宁市佛子岭路28号霖峰壹號2号商业楼106-113号商铺</w:t>
            </w:r>
          </w:p>
        </w:tc>
      </w:tr>
      <w:tr w14:paraId="04388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0A7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B147D">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8E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南宁苏卢支行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282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南宁市西乡塘区安园东路18号广西工业器材东区4栋103,105号商铺</w:t>
            </w:r>
          </w:p>
        </w:tc>
      </w:tr>
      <w:tr w14:paraId="19191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E08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85A7A">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14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南宁高新支行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C0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南宁市火炬路2号</w:t>
            </w:r>
          </w:p>
        </w:tc>
      </w:tr>
      <w:tr w14:paraId="4E71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E9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2DFE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F8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南宁大学路支行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BBE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南宁市大学东路89号</w:t>
            </w:r>
          </w:p>
        </w:tc>
      </w:tr>
      <w:tr w14:paraId="5B33C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EC9A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58</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A70D5">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AF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南宁唐山路支行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12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南宁市唐山路18号</w:t>
            </w:r>
          </w:p>
        </w:tc>
      </w:tr>
      <w:tr w14:paraId="45C37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93EB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541F7">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D9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南宁北湖路支行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D8D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南宁市北湖北路6号荣和摩客天街临街商铺</w:t>
            </w:r>
          </w:p>
        </w:tc>
      </w:tr>
      <w:tr w14:paraId="70476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B55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B61D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E8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南宁科技支行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C5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南宁市科园大道27号湖南大厦一楼</w:t>
            </w:r>
          </w:p>
        </w:tc>
      </w:tr>
      <w:tr w14:paraId="22DBC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7E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6E601">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66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南宁明秀西路支行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DF5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南宁明秀西路102号</w:t>
            </w:r>
          </w:p>
        </w:tc>
      </w:tr>
      <w:tr w14:paraId="07BC1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C4E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2A6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南宁江南支行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97F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南宁壮锦大道支行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7E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南宁市壮锦大道31号八桂绿城云顶印象商场5号楼146号商铺</w:t>
            </w:r>
          </w:p>
        </w:tc>
      </w:tr>
      <w:tr w14:paraId="67E63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C3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9C0B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1DB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南宁华南城支行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FE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南宁市沙井大道56号南宁华南城一期物流区3号广场</w:t>
            </w:r>
          </w:p>
        </w:tc>
      </w:tr>
      <w:tr w14:paraId="13B12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E6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EC82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F0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南宁荣和支行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7D3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南宁市白沙大道1-1号</w:t>
            </w:r>
          </w:p>
        </w:tc>
      </w:tr>
      <w:tr w14:paraId="0AD98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AA8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6A57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AB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南宁五象广场支行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0D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南宁市金湖路58号广西建设大厦一楼</w:t>
            </w:r>
          </w:p>
        </w:tc>
      </w:tr>
      <w:tr w14:paraId="65781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FDC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AFEA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4C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南宁白沙大道支行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405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南宁市白沙大道39号锦绣江南1栋1层A107号商铺</w:t>
            </w:r>
          </w:p>
        </w:tc>
      </w:tr>
      <w:tr w14:paraId="7500C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E1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2C1C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BF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南宁江南支行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084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南宁市江南区星光大道19号</w:t>
            </w:r>
          </w:p>
        </w:tc>
      </w:tr>
      <w:tr w14:paraId="3CADC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221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3C9A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EC5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南宁福建园支行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D7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南宁市江南区星光大道33号</w:t>
            </w:r>
          </w:p>
        </w:tc>
      </w:tr>
      <w:tr w14:paraId="34843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6D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903BD">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FC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南宁淡村路支行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55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南宁市江南区淡村路18号</w:t>
            </w:r>
          </w:p>
        </w:tc>
      </w:tr>
      <w:tr w14:paraId="4F302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74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2546D">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7A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南宁亭洪路支行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74C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南宁市江南区亭江路28号</w:t>
            </w:r>
          </w:p>
        </w:tc>
      </w:tr>
      <w:tr w14:paraId="7BE99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87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F4295">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497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南宁五一中路支行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A4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南宁江南区五一中路4-2号丽江村小区第2、6栋一层A 、G01商铺</w:t>
            </w:r>
          </w:p>
        </w:tc>
      </w:tr>
      <w:tr w14:paraId="36CF9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BF8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D836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D8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南宁中兴桥支行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16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南宁市五一中路142-1号</w:t>
            </w:r>
          </w:p>
        </w:tc>
      </w:tr>
      <w:tr w14:paraId="1042A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54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048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南宁自贸区支行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6D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南宁五象大道支行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E76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南宁市五象大道339号</w:t>
            </w:r>
          </w:p>
        </w:tc>
      </w:tr>
      <w:tr w14:paraId="19C0A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E0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2CE56">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1A1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邕宁支行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E9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南宁市蒲津路102号</w:t>
            </w:r>
          </w:p>
        </w:tc>
      </w:tr>
      <w:tr w14:paraId="497FC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89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7298C">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42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南宁良庆支行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A2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南宁市金象大道7号</w:t>
            </w:r>
          </w:p>
        </w:tc>
      </w:tr>
      <w:tr w14:paraId="3CC6D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F5A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4C32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BFD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南宁大沙田支行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9B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南宁市金象大道110号</w:t>
            </w:r>
          </w:p>
        </w:tc>
      </w:tr>
      <w:tr w14:paraId="3EB57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10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14539">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42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南宁仙葫支行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D44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南宁市仙葫大道307号</w:t>
            </w:r>
          </w:p>
        </w:tc>
      </w:tr>
      <w:tr w14:paraId="55D19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6F5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18C4F">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D37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广西自贸试验区南宁片区五象支行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92D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南宁市凯旋路9号</w:t>
            </w:r>
          </w:p>
        </w:tc>
      </w:tr>
      <w:tr w14:paraId="3275E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69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1EB4B">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E0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广西自贸试验区南宁片区金龙路支行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76F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南宁市云英路8号</w:t>
            </w:r>
          </w:p>
        </w:tc>
      </w:tr>
      <w:tr w14:paraId="5C4BA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9E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12AF9">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49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广西自贸试验区南宁片区市民中心支行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F4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南宁市玉洞大道33号</w:t>
            </w:r>
          </w:p>
        </w:tc>
      </w:tr>
    </w:tbl>
    <w:p w14:paraId="05E0F755">
      <w:pPr>
        <w:widowControl w:val="0"/>
        <w:numPr>
          <w:ilvl w:val="0"/>
          <w:numId w:val="0"/>
        </w:numPr>
        <w:spacing w:line="360" w:lineRule="auto"/>
        <w:jc w:val="both"/>
        <w:textAlignment w:val="baseline"/>
        <w:rPr>
          <w:rFonts w:hint="default" w:ascii="彩虹粗仿宋" w:hAnsi="宋体" w:eastAsia="彩虹粗仿宋"/>
          <w:b w:val="0"/>
          <w:bCs w:val="0"/>
          <w:color w:val="auto"/>
          <w:sz w:val="32"/>
          <w:szCs w:val="32"/>
          <w:highlight w:val="none"/>
          <w:lang w:val="en-US" w:eastAsia="zh-CN"/>
        </w:rPr>
      </w:pPr>
    </w:p>
    <w:p w14:paraId="66721D3E">
      <w:pPr>
        <w:spacing w:line="560" w:lineRule="exact"/>
        <w:ind w:firstLine="640" w:firstLineChars="200"/>
        <w:rPr>
          <w:rFonts w:hint="eastAsia" w:ascii="彩虹粗仿宋" w:hAnsi="宋体" w:eastAsia="彩虹粗仿宋"/>
          <w:color w:val="auto"/>
          <w:sz w:val="32"/>
          <w:szCs w:val="32"/>
          <w:highlight w:val="none"/>
        </w:rPr>
      </w:pPr>
    </w:p>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61438"/>
    <w:multiLevelType w:val="singleLevel"/>
    <w:tmpl w:val="90A61438"/>
    <w:lvl w:ilvl="0" w:tentative="0">
      <w:start w:val="1"/>
      <w:numFmt w:val="decimal"/>
      <w:suff w:val="nothing"/>
      <w:lvlText w:val="（%1）"/>
      <w:lvlJc w:val="left"/>
    </w:lvl>
  </w:abstractNum>
  <w:abstractNum w:abstractNumId="1">
    <w:nsid w:val="CB1E6B43"/>
    <w:multiLevelType w:val="singleLevel"/>
    <w:tmpl w:val="CB1E6B4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51519E5"/>
    <w:rsid w:val="27BE0606"/>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